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20"/>
      </w:tblGrid>
      <w:tr w:rsidR="002F2D5C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Default="00D25DFB" w:rsidP="00213E72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Cs w:val="16"/>
              </w:rPr>
              <w:t xml:space="preserve">ДОГОВОР ПОСТАВКИ № </w:t>
            </w:r>
          </w:p>
        </w:tc>
      </w:tr>
      <w:tr w:rsidR="002F2D5C">
        <w:tc>
          <w:tcPr>
            <w:tcW w:w="5250" w:type="dxa"/>
            <w:gridSpan w:val="25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b/>
                <w:szCs w:val="16"/>
              </w:rPr>
              <w:t>г. Краснодар</w:t>
            </w:r>
          </w:p>
        </w:tc>
        <w:tc>
          <w:tcPr>
            <w:tcW w:w="5460" w:type="dxa"/>
            <w:gridSpan w:val="25"/>
            <w:shd w:val="clear" w:color="FFFFFF" w:fill="auto"/>
            <w:vAlign w:val="bottom"/>
          </w:tcPr>
          <w:p w:rsidR="002F2D5C" w:rsidRDefault="00213E72">
            <w:pPr>
              <w:jc w:val="right"/>
            </w:pPr>
            <w:r>
              <w:rPr>
                <w:rFonts w:ascii="Times New Roman" w:hAnsi="Times New Roman"/>
                <w:b/>
                <w:szCs w:val="16"/>
              </w:rPr>
              <w:t>________</w:t>
            </w:r>
            <w:r w:rsidR="00D25DFB">
              <w:rPr>
                <w:rFonts w:ascii="Times New Roman" w:hAnsi="Times New Roman"/>
                <w:b/>
                <w:szCs w:val="16"/>
              </w:rPr>
              <w:t>.2023</w:t>
            </w:r>
          </w:p>
        </w:tc>
      </w:tr>
      <w:tr w:rsidR="00815FD4">
        <w:trPr>
          <w:trHeight w:val="195"/>
        </w:trPr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</w:tr>
      <w:tr w:rsidR="002F2D5C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Default="00D25DFB" w:rsidP="00213E72">
            <w:pPr>
              <w:jc w:val="both"/>
            </w:pPr>
            <w:r>
              <w:rPr>
                <w:rFonts w:ascii="Times New Roman" w:hAnsi="Times New Roman"/>
                <w:szCs w:val="16"/>
              </w:rPr>
              <w:t xml:space="preserve">Общество с ограниченной ответственностью "Современные стекольные технологии", именуемое(ый,ая) в дальнейшем «ПОСТАВЩИК», в лице генерального директора Шаповалова М. А., действующего на основании устава, с одной стороны, и </w:t>
            </w:r>
            <w:r w:rsidR="00213E72">
              <w:rPr>
                <w:rFonts w:ascii="Times New Roman" w:hAnsi="Times New Roman"/>
                <w:szCs w:val="16"/>
              </w:rPr>
              <w:t>__________________________</w:t>
            </w:r>
            <w:r>
              <w:rPr>
                <w:rFonts w:ascii="Times New Roman" w:hAnsi="Times New Roman"/>
                <w:szCs w:val="16"/>
              </w:rPr>
              <w:t>в лице директора _______________________, действующего на основании , именуемое(ый,ая) в дальнейшем «Заказчик», с другой стороны, вместе именуемые «Стороны», заключили настоящий Договор о нижеследующем: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Default="00D25DF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1. Предмет договора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1.1 Поставщик изготавливает и продает, а Заказчик покупает изделия из стекла и зеркал, именуемые в дальнейшем «Изделия», изготовленные по индивидуальному заказу в соответствии с представленными образцами (стекла, материалов и комплектующих) в торговом зале, а так же содержащимися в каталогах, проспектах, буклетах в виде фотографий и других информационных материалах. До заключения настоящего договора Поставщиком разъяснены, а Заказчиком самостоятельно или с помощью продавца изучены качественные, технические и иные характеристики приобретаемого изделия в связи, с чем Заказчик подтверждает обладание достоверной и полной информацией об изделии.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1.2. Изделия передаются Заказчику Поставщиком универсальными передаточными документами (далее УПД), в течение срока действия настоящего договора партиями с предварительным согласованием по каждой партии ассортимента, количества, цены, суммы, стоимости и срока поставки, ответственности сторон и других условий поставки товара, которые указываются в соответствующем Приложении (договор-счет и/или согласованном коммерческом предложении) к настоящему договору.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1.3. Изготовление изделия производится на основании заявки покупателя или разработанной и согласованной с Заказчиком документации. Внесение изменений в условия и специфику заказа (изменение количества, размеров, замена материалов, комплектующих и пр.) производится «Заказчиком» лично, уполномоченным лицом, по факсу или электронной почте. Сроки изготовления при этом могут быть пересмотрены в сторону увеличения.</w:t>
            </w:r>
            <w:r>
              <w:rPr>
                <w:rFonts w:ascii="Times New Roman" w:hAnsi="Times New Roman"/>
                <w:szCs w:val="16"/>
              </w:rPr>
              <w:br/>
              <w:t>1.4  По согласованию с Заказчиком, Поставщик может организовать доставку и монтаж Изделий, при этом, стоимость этих работ будет включена в стоимость изделий.</w:t>
            </w:r>
            <w:r>
              <w:rPr>
                <w:rFonts w:ascii="Times New Roman" w:hAnsi="Times New Roman"/>
                <w:szCs w:val="16"/>
              </w:rPr>
              <w:br/>
              <w:t>1.5. Поставщиком в рамках настоящего договора также могут быть оказаны услуги по резке, декорированию, обработке стекла и зеркала, в том числе давальческого стекла и зеркала.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Default="00D25DF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2. Стоимость изделий и порядок расчетов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2.1 Изделия продаются Поставщиком по ценам, указанным в соответствующих Приложениях (договор-счет и/или согласованном коммерческом предложении) к настоящему Договору. Поставщик отпускает Заказчику Изделия по ценам, действующим в течение 5 (пять) банковских дней со дня выставления договора-счета.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2.2 Оплата Изделий производится Заказчиком в рублях, согласно выставленного договора-счета на условиях предоплата - 100%.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2.3 Форма оплаты: перечисление денежных средств на расчетный счет Поставщика, а также любым другим способом в рамках действующего законодательства РФ.</w:t>
            </w:r>
          </w:p>
        </w:tc>
      </w:tr>
      <w:tr w:rsidR="002F2D5C"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2.4. Оплата выставленного Поставщиком счета означает согласие Заказчика с действующими на момент оплаты ценами, а также оказываемые услуги.</w:t>
            </w:r>
            <w:r>
              <w:rPr>
                <w:rFonts w:ascii="Times New Roman" w:hAnsi="Times New Roman"/>
                <w:szCs w:val="16"/>
              </w:rPr>
              <w:br/>
              <w:t>2.5. Заказчик вправе произвести оплату через третье лицо. В этом случае Продукция считается оплаченной после получения Поставщиком от третьего лица письменного документа, в котором будет записано, что оплата произведена за Покупателя с указанием обязательства и основания его возникновения.</w:t>
            </w:r>
            <w:r>
              <w:rPr>
                <w:rFonts w:ascii="Times New Roman" w:hAnsi="Times New Roman"/>
                <w:szCs w:val="16"/>
              </w:rPr>
              <w:br/>
              <w:t>2.6. Оплата обеспечительного платежа за каждую возвратную пирамиду (тару) производится отдельным платежным поручением по отдельно выставленному счету (Без НДС). Возврат обеспечительного платежа производится в течение 3 (трех) банковских дней со дня возврата пирамид по заявлению заказчика.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Default="00D25DF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3. Срок и условия поставки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3.1. Отгрузка изделий производится со склада поставщика расположенного по адресу: г. Краснодар, пос. Березовый, ул. Скульптора Коломийцева, 67.</w:t>
            </w:r>
            <w:r>
              <w:rPr>
                <w:rFonts w:ascii="Times New Roman" w:hAnsi="Times New Roman"/>
                <w:szCs w:val="16"/>
              </w:rPr>
              <w:br/>
              <w:t>3.2. Срок исполнения, а также условия поставки определяются в соответствии со своевременно оплаченным договором–счетом к настоящему договору.</w:t>
            </w:r>
            <w:r>
              <w:rPr>
                <w:rFonts w:ascii="Times New Roman" w:hAnsi="Times New Roman"/>
                <w:szCs w:val="16"/>
              </w:rPr>
              <w:br/>
              <w:t>3.3. Доставка изделий со склада Поставщика до склада Заказчика по адресу, указанному Заказчиком,  осуществляется за счет Заказчика.                                                  3.4. Разгрузка Издеделий осуществляется силами и за счет Заказчика. Ответственность за организацию и осуществление разгрузочных работ несет Заказчик.                                                                                                                                                                                                                                               3.5. Ответственность за гибель или порчу Изделий, а также иной ущерб, причененный  во время разгрузки, несет Заказчик.                                                                                                                                                                                                                                                                  3.6 Разгрузка изделий осуществляется Заказчиком в течении часа с момента прибытия автомобиля поставщика, если сторонами дополнительно не оговорено иное.</w:t>
            </w:r>
            <w:r>
              <w:rPr>
                <w:rFonts w:ascii="Times New Roman" w:hAnsi="Times New Roman"/>
                <w:szCs w:val="16"/>
              </w:rPr>
              <w:br/>
              <w:t>3.7. По письменному согласованию сторон допускается доставка изделий до адреса, указанного  Покупателем с привлечением сторонних транспортных компаний (далее ТП), передача изделий ТП от Поставщика осуществляется на основании доверенности выданной Заказчиком, при этом право собственности на товар переходит заказчику в момент передачи изделий транспортной компании.</w:t>
            </w:r>
            <w:r>
              <w:rPr>
                <w:rFonts w:ascii="Times New Roman" w:hAnsi="Times New Roman"/>
                <w:szCs w:val="16"/>
              </w:rPr>
              <w:br/>
              <w:t>3.8. Поставка Продукции осуществляется на пирамиде или в ящике (далее именуемая Тара), подлежащей возврату заказчиком. Наименование, количество единиц возвратной тары и ее цена указываются в Акте приема-передачи тары. Право собственности на возвратную тару к Покупателю не переходит. Заказчик обязуется возвратить указанную тару в день поставки данной партии Продукции либо в течение 7 (семь) календарных дней, если данное условие оговорено в заказе, либо до даты,  указанной в Акте приема-передачи тары. В случае не своевременного возврата тары начисляется штраф в размере 500 (пятьсот) рублей за каждую несвоевременно возвращенную пирамиду (ящик) за каждый день просрочки. Тара должна быть возвращена целости, без повреждений. В случае повреждений и/или, прострочке по возврату, утраты тары Поставщик вправе удержать из обеспечительного платежа, оплаченного в соответствии с п. 2.6 настоящего договора.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Default="00D25DF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4. Качество изделий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4.1. Качество, технические возможности, допуски и отклонения  изделий  из стекла  и зеркал соответствуют ГОСТам, и  Проекту ТУ 590000-006-39746402-2015, размещенным на сайте https://yugros.ru. При соблюдении требований упаковки, транспортирования, хранения, эксплуатации и монтажа, а так же области применения согласно действующим нормативам.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4.2. Приемка Изделий на предмет соответствия Заявке, количества, целостности (механических повреждений) и внешнего вида осуществляет уполномоченный представитель Заказчика на складе Поставщика (при самовывозе) или в момент получения изделия от органа транспорта (перевозчика) при доставке организованной силами "Поставщика".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4.3. Риск случайной гибели Изделий до момента начала разгрузочных работ несет Поставщик. Продукция считается отгруженной Заказчику с момента передачи Изделия Заказчику с одновременным подписанием УПД или передачи изделий транспортной компании.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4.4. Заказчик имеет право предъявить Претензию и/или Акт о браке по количеству, внешнему виду, видимым дефектам, целостности (качеству обработки кромок и повреждению углов, размерам, сколам, трещинам, царапинам и т. д.), а так же по несоответствию Заявке немедленно при получении Изделия, с указанием выявленных несоответствий, заверенную представителем Поставщика. Не предъявление Заказчиком Претензии по внешнему виду, дефектам, целостности (качеству обработки кромок и повреждению углов, размерам, сколам, трещинам, царапинам, потертостям и т. д.) немедленно при получении Изделия, свидетельствует об отсутствии претензий. Вышеуказанные претензии на механические повреждения  (качество обработки кромок и повреждению углов, сколам, трещинам, царапинам, потертостям и т. д.) после приема заказа и подписания документов не принимаются.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4.5. Заказчик имеет право предъявить претензию по скрытым дефектам, а также несоответсие изделий технологической документации (несоответсие размеров, расположений отверстий, вырезов и т.д) в течение 10 рабочих дней со дня поставки. Не предъявление Претензии по скрытым дефектам и несоответствиям технологической документации (несоответсие размеров, расположений отверстий, вырезов и т.д) в течение 10 рабочих дней свидетельствует об отсутствии претензий.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4.6. Поставщик рассматривает претензию в течение трех рабочих дней с момента ее получения.</w:t>
            </w:r>
          </w:p>
        </w:tc>
      </w:tr>
    </w:tbl>
    <w:p w:rsidR="002F2D5C" w:rsidRDefault="002F2D5C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250"/>
        <w:gridCol w:w="1680"/>
        <w:gridCol w:w="3780"/>
      </w:tblGrid>
      <w:tr w:rsidR="002F2D5C">
        <w:trPr>
          <w:trHeight w:val="60"/>
        </w:trPr>
        <w:tc>
          <w:tcPr>
            <w:tcW w:w="10710" w:type="dxa"/>
            <w:gridSpan w:val="3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 xml:space="preserve">4.7. В случае признания Претензии, Поставщик осуществляет устранение дефектов или замену несоответствующего изделия за свой счет в порядке и сроки, согласованные с Заказчиком. При этом, Поставщик несет ответственность по настоящему договору в рамках оплаченных Поставщику товаров и </w:t>
            </w:r>
            <w:r>
              <w:rPr>
                <w:rFonts w:ascii="Times New Roman" w:hAnsi="Times New Roman"/>
                <w:szCs w:val="16"/>
              </w:rPr>
              <w:lastRenderedPageBreak/>
              <w:t>услуг. Претензии на конструктивно переделанный каким-либо образом товар не принимаются.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3"/>
            <w:shd w:val="clear" w:color="FFFFFF" w:fill="auto"/>
            <w:vAlign w:val="bottom"/>
          </w:tcPr>
          <w:p w:rsidR="002F2D5C" w:rsidRDefault="00D25DF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lastRenderedPageBreak/>
              <w:t>5. Обязанности и ответственность сторон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3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5.1.. Поставщик обязан: изготовить изделие, согласно заявке заказчика, договора-счета и/или согласованном коммерческом предложении к настоящему Договору.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3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5.2. Поставщик обязан сообщить о готовности изделия к отгрузке по телефону, факсу или электронной почте.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3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5.3 Обязательства Поставщика по срокам поставки, номенклатуре, количеству и качеству изделий считаются выполненными с момента подписания соответствующих документов (УПД) представителями Поставщика и Заказчика.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3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5.4. Заказчик обязан: оплатить стоимость изделий, согласно соответствующего Договора-счета; обеспечить присутствие своего уполномоченного представителя на момент передачи изделия; предоставить доверенность на получение изделия и подписания УПД на своего представителя; осуществить проверку при приемке изделий по количеству, целостности и соответствию Заявке; подписать соответствующие документы, В случае не подписания документов и отсутствия мотивированного письменного отказа в подписании (письмо – претензия) в  течение суток  Заказ считается выполненным, а Изделие принято в полном объеме.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3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5.5. Если, по истечении 5 (пяти) рабочих дней после получения уведомления о готовности изделия к отгрузке, Заказчик не осуществил его вывоз или отказался принять изготовленное изделие на своем складе, Поставщик оставляет за собой право выставить дополнительный счет за услуги по хранению продукции на своем складе, в размере 2,5% от стоимости Изделия за каждый день просрочки в течение 15 (пятнадцати) календарных дней. По истечении 15 (пятнадцати) календарных дней хранения на складе Поставщика, Поставщик ответственности за изделие не несет и имеет право распорядиться им по своему усмотрению. Денежные средства в первую очередь принимаются в качестве погашения штрафов, пеней, неустоек, а после погашения штрафных санкций зачисляются в счет погашения за товар (изделия).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3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5.6. За нарушение условий настоящего договора стороны несут ответственность в общегражданском порядке, возмещая потерпевшей стороне убытки в виде прямого ущерба. «Поставщик» несет ответственность за несвоевременное выполнение работы. За невыполнение п.3.1. «Заказчику» выплачивается неустойка в размере 0,1% от оплаченной стоимости Изделия ежедневно в случае надлежащим образом оформленного предъявления требования об уплате суммы неустойки. В случае невыполнения п. 2.2. «Заказчиком» уплачивает неустойку в размере 0,1% от задолженности за каждый день просрочки. Заказчик не освобождается от прочих обязательств после оплаты штрафов и неустоек. Денежные средства в первую очередь принимаются в качестве погашения штрафов, пеней, неустоек, а после погашения штрафных санкций зачисляются в счет погашения за товар (изделия). В случае не возврата либо повреждения тары, указанной в 4.4. настоящего договора, сумма оплаченного обеспечительного платежа в соответствии с п. 3.8 удерживается в качестве возмещения понесенного ущерба в пользу Поставщика.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3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5.7. Право собственности на купленные изделия переходит к Заказчику с момента подписания соответствующих документов (УПД).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3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5.8. Поставщик и Заказчик освобождаются от ответственности за частичное или полное неисполнение обязательств по Договору в случае возникновения обстоятельств, независящих от воли Сторон, если обстоятельства наступили после заключения Договора и препятствуют его выполнению. К таким обстоятельствам относятся стихийные бедствия, вооруженные конфликты, а так же принятия органами власти и управления решений, препятствующих исполнению Договора, чрезвычайные экономические изменения, которые непосредственно влияют на исполнение договорных обязательств.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3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5.9. В случае наступления обстоятельств, независящих от воли Сторон, сторона должна письменно известить об этом другую сторону незамедлительно с того момента, когда сторона узнала или должна была узнать о возникновении непредвиденных обстоятельств.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3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5.10. В случае если форс-мажорные обстоятельства длятся более трех месяцев, Договор, может быть, расторгнут по инициативе одной из сторон, при этом ни одна из сторон не вправе требовать от другой Стороны возмещения своих убытков.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3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5.11. Поставщик обязуется предоставить гарантию 12 месяцев. В случае обнаружения дефектов в изделии при приемке или эксплуатации в период гарантийного срока, изделие (или составляющие его элементы, если это возможно) подлежит замене. Гарантия не распространяется: на механические повреждения (сколы, трещины, царапины и т.д.), возникшие по вине Заказчика в результате неправильной эксплуатации, транспортировки и хранении изделия из стекла (Приложение 1), на дефекты, вызванные чрезмерными механическими, химическими, тепловыми и др. воздействиями, а также образованные под влиянием агрессивных средств или красителей. Гарантия не распространяется на: изделия выполненные с применением давальческого сырья и/или материалов, при внесении в конструкцию изделия изменений, проведенных Заказчиком самостоятельно или с привлечением третьих лиц.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3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5.12. Изделия, поставляемые в рамках настоящего договора, не относятся к категории готовых к употреблению изделий и будет использован заказчиком для переработки в производственных целях и/или для изготовления продукции, где изделие из стекла или зеркал является элементом или частью готовой продукции (товара) заказчика.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3"/>
            <w:shd w:val="clear" w:color="FFFFFF" w:fill="auto"/>
            <w:vAlign w:val="bottom"/>
          </w:tcPr>
          <w:p w:rsidR="002F2D5C" w:rsidRDefault="00D25DF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6. Прочие условия</w:t>
            </w:r>
          </w:p>
        </w:tc>
      </w:tr>
      <w:tr w:rsidR="002F2D5C">
        <w:tc>
          <w:tcPr>
            <w:tcW w:w="10710" w:type="dxa"/>
            <w:gridSpan w:val="3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6.1. Все разногласия по настоящему Договору решаются путем переговоров, если стороны не могут прийти к согласию, споры решаются в арбитражном суде Краснодарского края.</w:t>
            </w:r>
          </w:p>
        </w:tc>
      </w:tr>
      <w:tr w:rsidR="002F2D5C">
        <w:tc>
          <w:tcPr>
            <w:tcW w:w="10710" w:type="dxa"/>
            <w:gridSpan w:val="3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6.2. Договор может быть изменен по соглашению сторон. Все изменения, дополнения Договора действительны, если они оформлены в письменной форме и подписаны обеими сторонами.</w:t>
            </w:r>
          </w:p>
        </w:tc>
      </w:tr>
      <w:tr w:rsidR="002F2D5C">
        <w:tc>
          <w:tcPr>
            <w:tcW w:w="10710" w:type="dxa"/>
            <w:gridSpan w:val="3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6.3. Для оперативного выполнения условий Договора допускается обмен документами по факсимильной связи, электронной почте с обязательным визированием сторонами каждой страницы документа с последующим предоставлением оригинала.</w:t>
            </w:r>
          </w:p>
        </w:tc>
      </w:tr>
      <w:tr w:rsidR="002F2D5C">
        <w:tc>
          <w:tcPr>
            <w:tcW w:w="10710" w:type="dxa"/>
            <w:gridSpan w:val="3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6.4. Договор вступает в силу с момента его подписания и действует до 31 декабря 2023 г. В случае, если ни одна из сторон за две недели до окончания срока действия договора не заявит о его расторжении, договор считается пролонгированным на каждый следующий год.</w:t>
            </w:r>
          </w:p>
        </w:tc>
      </w:tr>
      <w:tr w:rsidR="002F2D5C">
        <w:tc>
          <w:tcPr>
            <w:tcW w:w="10710" w:type="dxa"/>
            <w:gridSpan w:val="3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6.5 Стороны признают, что настоящий Договор и любые связанные с ним Приложения и УПД, подготовленные в письменном виде, подписанные уполномоченными лицами обеих сторон и переданные по средствам факсимильной связи, электронной почтой имеют юридическую силу и обязательны для исполнения сторон.</w:t>
            </w:r>
          </w:p>
        </w:tc>
      </w:tr>
      <w:tr w:rsidR="002F2D5C">
        <w:tc>
          <w:tcPr>
            <w:tcW w:w="10710" w:type="dxa"/>
            <w:gridSpan w:val="3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6.6. Поставщик вправе привлечь к исполнению своих обязательств третьих лиц.</w:t>
            </w:r>
          </w:p>
        </w:tc>
      </w:tr>
      <w:tr w:rsidR="002F2D5C">
        <w:tc>
          <w:tcPr>
            <w:tcW w:w="10710" w:type="dxa"/>
            <w:gridSpan w:val="3"/>
            <w:shd w:val="clear" w:color="FFFFFF" w:fill="auto"/>
            <w:vAlign w:val="bottom"/>
          </w:tcPr>
          <w:p w:rsidR="002F2D5C" w:rsidRDefault="00D25DFB" w:rsidP="00213E72">
            <w:pPr>
              <w:jc w:val="both"/>
            </w:pPr>
            <w:r>
              <w:rPr>
                <w:rFonts w:ascii="Times New Roman" w:hAnsi="Times New Roman"/>
                <w:szCs w:val="16"/>
              </w:rPr>
              <w:t>6.7. Заказчик дает свое согласие на СМС-оповещение по тел.: _____________________, email:</w:t>
            </w:r>
            <w:r w:rsidR="00213E72">
              <w:rPr>
                <w:rFonts w:ascii="Times New Roman" w:hAnsi="Times New Roman"/>
                <w:szCs w:val="16"/>
              </w:rPr>
              <w:t>______________________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3"/>
            <w:shd w:val="clear" w:color="FFFFFF" w:fill="auto"/>
            <w:vAlign w:val="bottom"/>
          </w:tcPr>
          <w:p w:rsidR="002F2D5C" w:rsidRDefault="00D25DF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7. Адреса и реквизиты сторон</w:t>
            </w:r>
          </w:p>
        </w:tc>
      </w:tr>
      <w:tr w:rsidR="002F2D5C">
        <w:trPr>
          <w:trHeight w:val="60"/>
        </w:trPr>
        <w:tc>
          <w:tcPr>
            <w:tcW w:w="5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b/>
                <w:szCs w:val="16"/>
              </w:rPr>
              <w:t>Исполнитель</w:t>
            </w:r>
          </w:p>
        </w:tc>
        <w:tc>
          <w:tcPr>
            <w:tcW w:w="54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b/>
                <w:szCs w:val="16"/>
              </w:rPr>
              <w:t>Заказчик</w:t>
            </w:r>
          </w:p>
        </w:tc>
      </w:tr>
      <w:tr w:rsidR="002F2D5C">
        <w:trPr>
          <w:trHeight w:val="184"/>
        </w:trPr>
        <w:tc>
          <w:tcPr>
            <w:tcW w:w="5250" w:type="dxa"/>
            <w:vMerge w:val="restart"/>
            <w:tcBorders>
              <w:left w:val="single" w:sz="5" w:space="0" w:color="auto"/>
            </w:tcBorders>
            <w:shd w:val="clear" w:color="FFFFFF" w:fill="auto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b/>
                <w:szCs w:val="16"/>
              </w:rPr>
              <w:t>Общество с ограниченной ответственностью "Современные стекольные технологии"</w:t>
            </w:r>
          </w:p>
        </w:tc>
        <w:tc>
          <w:tcPr>
            <w:tcW w:w="5460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b/>
                <w:szCs w:val="16"/>
              </w:rPr>
              <w:t>ТЕСТ ЦИГИНА</w:t>
            </w:r>
          </w:p>
        </w:tc>
      </w:tr>
      <w:tr w:rsidR="002F2D5C">
        <w:trPr>
          <w:trHeight w:val="184"/>
        </w:trPr>
        <w:tc>
          <w:tcPr>
            <w:tcW w:w="5250" w:type="dxa"/>
            <w:vMerge/>
            <w:tcBorders>
              <w:left w:val="single" w:sz="5" w:space="0" w:color="auto"/>
            </w:tcBorders>
            <w:shd w:val="clear" w:color="FFFFFF" w:fill="auto"/>
          </w:tcPr>
          <w:p w:rsidR="002F2D5C" w:rsidRDefault="002F2D5C">
            <w:pPr>
              <w:jc w:val="both"/>
            </w:pPr>
          </w:p>
        </w:tc>
        <w:tc>
          <w:tcPr>
            <w:tcW w:w="546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D5C" w:rsidRDefault="002F2D5C">
            <w:pPr>
              <w:jc w:val="both"/>
            </w:pPr>
          </w:p>
        </w:tc>
      </w:tr>
      <w:tr w:rsidR="002F2D5C">
        <w:trPr>
          <w:trHeight w:val="60"/>
        </w:trPr>
        <w:tc>
          <w:tcPr>
            <w:tcW w:w="525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Юр.Адрес: 350031, Краснодарский край, Краснодар г, Березовый п, им Скульптора Коломийцева ул, дом 67, литер А, помещение 9</w:t>
            </w:r>
          </w:p>
        </w:tc>
        <w:tc>
          <w:tcPr>
            <w:tcW w:w="546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Юр.Адрес:</w:t>
            </w:r>
          </w:p>
        </w:tc>
      </w:tr>
      <w:tr w:rsidR="002F2D5C">
        <w:trPr>
          <w:trHeight w:val="60"/>
        </w:trPr>
        <w:tc>
          <w:tcPr>
            <w:tcW w:w="525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Факт..Адрес: 350031, Краснодарский край, Краснодар г, Березовый п, им Скульптора Коломийцева ул, дом 67, литер А, помещение 9</w:t>
            </w:r>
          </w:p>
        </w:tc>
        <w:tc>
          <w:tcPr>
            <w:tcW w:w="546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Факт.Адрес:</w:t>
            </w:r>
          </w:p>
        </w:tc>
      </w:tr>
      <w:tr w:rsidR="002F2D5C">
        <w:trPr>
          <w:trHeight w:val="60"/>
        </w:trPr>
        <w:tc>
          <w:tcPr>
            <w:tcW w:w="525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Почт..Адрес: 350031, Краснодарский край, Краснодар г, Березовый п, им Скульптора Коломийцева ул, дом 67, литер А, помещение 9</w:t>
            </w:r>
          </w:p>
        </w:tc>
        <w:tc>
          <w:tcPr>
            <w:tcW w:w="546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Почт.Адрес:</w:t>
            </w:r>
          </w:p>
        </w:tc>
      </w:tr>
      <w:tr w:rsidR="002F2D5C">
        <w:trPr>
          <w:trHeight w:val="60"/>
        </w:trPr>
        <w:tc>
          <w:tcPr>
            <w:tcW w:w="525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Телефон: +7 (861) 201-26-93, Факс: +7 (861) 201-26-93</w:t>
            </w:r>
          </w:p>
        </w:tc>
        <w:tc>
          <w:tcPr>
            <w:tcW w:w="546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Телефон: , Факс: _____________________</w:t>
            </w:r>
          </w:p>
        </w:tc>
      </w:tr>
      <w:tr w:rsidR="002F2D5C">
        <w:trPr>
          <w:trHeight w:val="60"/>
        </w:trPr>
        <w:tc>
          <w:tcPr>
            <w:tcW w:w="525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2F2D5C" w:rsidRPr="00213E72" w:rsidRDefault="00D25DFB">
            <w:pPr>
              <w:jc w:val="both"/>
              <w:rPr>
                <w:lang w:val="en-US"/>
              </w:rPr>
            </w:pPr>
            <w:r w:rsidRPr="00213E72">
              <w:rPr>
                <w:rFonts w:ascii="Times New Roman" w:hAnsi="Times New Roman"/>
                <w:szCs w:val="16"/>
                <w:lang w:val="en-US"/>
              </w:rPr>
              <w:t xml:space="preserve">email: info@yugros.ru, </w:t>
            </w:r>
            <w:r>
              <w:rPr>
                <w:rFonts w:ascii="Times New Roman" w:hAnsi="Times New Roman"/>
                <w:szCs w:val="16"/>
              </w:rPr>
              <w:t>Вебсайт</w:t>
            </w:r>
            <w:r w:rsidRPr="00213E72">
              <w:rPr>
                <w:rFonts w:ascii="Times New Roman" w:hAnsi="Times New Roman"/>
                <w:szCs w:val="16"/>
                <w:lang w:val="en-US"/>
              </w:rPr>
              <w:t>: yugros.ru,</w:t>
            </w:r>
          </w:p>
        </w:tc>
        <w:tc>
          <w:tcPr>
            <w:tcW w:w="546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email: _____________________, Вебсайт: _____________________</w:t>
            </w:r>
          </w:p>
        </w:tc>
      </w:tr>
      <w:tr w:rsidR="002F2D5C">
        <w:trPr>
          <w:trHeight w:val="60"/>
        </w:trPr>
        <w:tc>
          <w:tcPr>
            <w:tcW w:w="525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ИНН/КПП 2308034380 / 231101001</w:t>
            </w:r>
          </w:p>
        </w:tc>
        <w:tc>
          <w:tcPr>
            <w:tcW w:w="546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ИНН/КПП ___________________ / ___________________</w:t>
            </w:r>
          </w:p>
        </w:tc>
      </w:tr>
      <w:tr w:rsidR="002F2D5C">
        <w:trPr>
          <w:trHeight w:val="60"/>
        </w:trPr>
        <w:tc>
          <w:tcPr>
            <w:tcW w:w="525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2F2D5C" w:rsidRDefault="00815FD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0</wp:posOffset>
                      </wp:positionV>
                      <wp:extent cx="1714500" cy="1435100"/>
                      <wp:effectExtent l="1905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43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53BA4" id="Rectangle 5" o:spid="_x0000_s1026" style="position:absolute;margin-left:114pt;margin-top:0;width:135pt;height:11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" stroked="f"/>
                  </w:pict>
                </mc:Fallback>
              </mc:AlternateContent>
            </w:r>
            <w:r w:rsidR="00D25DFB">
              <w:rPr>
                <w:rFonts w:ascii="Times New Roman" w:hAnsi="Times New Roman"/>
                <w:szCs w:val="16"/>
              </w:rPr>
              <w:t>ОКВЭД: 70.20.2, 45.44.1, 26.15.8, 71.3, 71.1, 60.24.2</w:t>
            </w:r>
          </w:p>
        </w:tc>
        <w:tc>
          <w:tcPr>
            <w:tcW w:w="546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ОКВЭД: ____________________________________________</w:t>
            </w:r>
          </w:p>
        </w:tc>
      </w:tr>
      <w:tr w:rsidR="002F2D5C">
        <w:trPr>
          <w:trHeight w:val="60"/>
        </w:trPr>
        <w:tc>
          <w:tcPr>
            <w:tcW w:w="525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168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b/>
                <w:szCs w:val="16"/>
                <w:u w:val="single"/>
              </w:rPr>
              <w:t>Контактное лицо:</w:t>
            </w:r>
          </w:p>
        </w:tc>
        <w:tc>
          <w:tcPr>
            <w:tcW w:w="378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</w:tr>
      <w:tr w:rsidR="002F2D5C">
        <w:trPr>
          <w:trHeight w:val="60"/>
        </w:trPr>
        <w:tc>
          <w:tcPr>
            <w:tcW w:w="525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b/>
                <w:szCs w:val="16"/>
              </w:rPr>
              <w:t>БАНКОВСКИЕ РЕКВИЗИТЫ:</w:t>
            </w:r>
          </w:p>
        </w:tc>
        <w:tc>
          <w:tcPr>
            <w:tcW w:w="546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b/>
                <w:szCs w:val="16"/>
              </w:rPr>
              <w:t>БАНКОВСКИЕ РЕКВИЗИТЫ:</w:t>
            </w:r>
          </w:p>
        </w:tc>
      </w:tr>
      <w:tr w:rsidR="002F2D5C">
        <w:trPr>
          <w:trHeight w:val="60"/>
        </w:trPr>
        <w:tc>
          <w:tcPr>
            <w:tcW w:w="525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ФИЛИАЛ "ЦЕНТРАЛЬНЫЙ" БАНКА ВТБ (ПАО)</w:t>
            </w:r>
          </w:p>
        </w:tc>
        <w:tc>
          <w:tcPr>
            <w:tcW w:w="546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____________________________________________________</w:t>
            </w:r>
          </w:p>
        </w:tc>
      </w:tr>
      <w:tr w:rsidR="002F2D5C">
        <w:trPr>
          <w:trHeight w:val="60"/>
        </w:trPr>
        <w:tc>
          <w:tcPr>
            <w:tcW w:w="525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БИК:  044525411</w:t>
            </w:r>
          </w:p>
        </w:tc>
        <w:tc>
          <w:tcPr>
            <w:tcW w:w="546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_________________________, БИК:  _______________________</w:t>
            </w:r>
          </w:p>
        </w:tc>
      </w:tr>
      <w:tr w:rsidR="002F2D5C">
        <w:trPr>
          <w:trHeight w:val="60"/>
        </w:trPr>
        <w:tc>
          <w:tcPr>
            <w:tcW w:w="525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Р/С:  40702810134590000165, К/С: 30101810145250000411</w:t>
            </w:r>
          </w:p>
        </w:tc>
        <w:tc>
          <w:tcPr>
            <w:tcW w:w="546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Р/С:  _______________________, К/С: _______________________</w:t>
            </w:r>
          </w:p>
        </w:tc>
      </w:tr>
      <w:tr w:rsidR="002F2D5C">
        <w:tc>
          <w:tcPr>
            <w:tcW w:w="525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b/>
                <w:szCs w:val="16"/>
              </w:rPr>
              <w:t>Общество с ограниченной ответственностью "Современные стекольные технологии"</w:t>
            </w:r>
          </w:p>
        </w:tc>
        <w:tc>
          <w:tcPr>
            <w:tcW w:w="546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D5C" w:rsidRDefault="002F2D5C">
            <w:pPr>
              <w:jc w:val="both"/>
            </w:pPr>
          </w:p>
        </w:tc>
      </w:tr>
      <w:tr w:rsidR="002F2D5C">
        <w:trPr>
          <w:trHeight w:val="60"/>
        </w:trPr>
        <w:tc>
          <w:tcPr>
            <w:tcW w:w="525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2F2D5C" w:rsidRDefault="00815FD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50800</wp:posOffset>
                      </wp:positionV>
                      <wp:extent cx="1016000" cy="29210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54ACD" id="Rectangle 4" o:spid="_x0000_s1026" style="position:absolute;margin-left:70pt;margin-top:4pt;width:80pt;height:2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" stroked="f"/>
                  </w:pict>
                </mc:Fallback>
              </mc:AlternateContent>
            </w:r>
            <w:r w:rsidR="00D25DFB">
              <w:rPr>
                <w:rFonts w:ascii="Times New Roman" w:hAnsi="Times New Roman"/>
                <w:szCs w:val="16"/>
              </w:rPr>
              <w:t>в лице генерального директора Шаповалова М. А.</w:t>
            </w:r>
          </w:p>
        </w:tc>
        <w:tc>
          <w:tcPr>
            <w:tcW w:w="546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</w:tr>
      <w:tr w:rsidR="002F2D5C">
        <w:trPr>
          <w:trHeight w:val="390"/>
        </w:trPr>
        <w:tc>
          <w:tcPr>
            <w:tcW w:w="525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lastRenderedPageBreak/>
              <w:t>Подпись________________________________             М.П.</w:t>
            </w:r>
          </w:p>
        </w:tc>
        <w:tc>
          <w:tcPr>
            <w:tcW w:w="546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Подпись________________________________             М.П.</w:t>
            </w:r>
          </w:p>
        </w:tc>
      </w:tr>
    </w:tbl>
    <w:p w:rsidR="002F2D5C" w:rsidRDefault="00D25DF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20"/>
      </w:tblGrid>
      <w:tr w:rsidR="00815FD4">
        <w:trPr>
          <w:trHeight w:val="180"/>
        </w:trPr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</w:tr>
      <w:tr w:rsidR="002F2D5C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Default="00D25DF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ПРИЛОЖЕНИЕ №1     Правила хранения и эксплуатации изделий из стекла (зеркала, триплекса), комплектующих.</w:t>
            </w:r>
            <w:r>
              <w:rPr>
                <w:rFonts w:ascii="Times New Roman" w:hAnsi="Times New Roman"/>
                <w:b/>
                <w:szCs w:val="16"/>
              </w:rPr>
              <w:br/>
            </w:r>
            <w:r>
              <w:rPr>
                <w:rFonts w:ascii="Times New Roman" w:hAnsi="Times New Roman"/>
                <w:b/>
                <w:szCs w:val="16"/>
              </w:rPr>
              <w:br/>
            </w:r>
          </w:p>
        </w:tc>
      </w:tr>
      <w:tr w:rsidR="002F2D5C"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1. При хранении и эксплуатации стекла не допускается:</w:t>
            </w:r>
          </w:p>
        </w:tc>
      </w:tr>
      <w:tr w:rsidR="002F2D5C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10290" w:type="dxa"/>
            <w:gridSpan w:val="48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- взаимное касание стекол без прокладки между ними бумаги, а также касание о твердые предметы;</w:t>
            </w:r>
          </w:p>
        </w:tc>
      </w:tr>
      <w:tr w:rsidR="002F2D5C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10290" w:type="dxa"/>
            <w:gridSpan w:val="48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- протирание стекла жесткой тканью, и тканью включающей в себя царапающие включения;</w:t>
            </w:r>
          </w:p>
        </w:tc>
      </w:tr>
      <w:tr w:rsidR="002F2D5C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10290" w:type="dxa"/>
            <w:gridSpan w:val="48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- удары жесткими предметами;</w:t>
            </w:r>
          </w:p>
        </w:tc>
      </w:tr>
      <w:tr w:rsidR="002F2D5C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10290" w:type="dxa"/>
            <w:gridSpan w:val="48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- длительное присутствие влаги на поверхности (при попадании влаги протирать сухой чистой тканью);</w:t>
            </w:r>
          </w:p>
        </w:tc>
      </w:tr>
      <w:tr w:rsidR="002F2D5C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10290" w:type="dxa"/>
            <w:gridSpan w:val="48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- использование химически-активных вспомогательных материалов ( герметики, клеи, содержащие растворитель, кислоту, щелочь и др.) при монтаже многослойного стекла в местах возможного соприкосновения с ламинирующим материалом( по торцу изделия),  так как это может привести к расслоению изделия, а так же при монтаже зеркал или окрашенных стекол во избежание отслоения покрытия;</w:t>
            </w:r>
          </w:p>
        </w:tc>
      </w:tr>
      <w:tr w:rsidR="002F2D5C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10290" w:type="dxa"/>
            <w:gridSpan w:val="48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- подвергание изделия воздействию низких   и высоких  температур (менее 3° более 40°) и  влажности более 70%;</w:t>
            </w:r>
          </w:p>
        </w:tc>
      </w:tr>
      <w:tr w:rsidR="002F2D5C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10290" w:type="dxa"/>
            <w:gridSpan w:val="48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- закаленные изделия не могут подвергаться вторичной механической обработке.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2. Изделия из стекла(зеркала) рекомендуется хранить и эксплуатировать в сухих, вентилируемых, отапливаемых, закрытых помещениях (хранить в вертикальном положении под углом не более 15° к вертикали).</w:t>
            </w:r>
            <w:r>
              <w:rPr>
                <w:rFonts w:ascii="Times New Roman" w:hAnsi="Times New Roman"/>
                <w:szCs w:val="16"/>
              </w:rPr>
              <w:br/>
              <w:t>3. Комплектующие из металлов, окрашенных порошковой покраской, следует эксплуатировать согласно «Техническим рекомендациям по обслуживанию порошковых полимерных покрытий». Полная информация о технической рекомендации имеется на сайте: https://yugros.ru/glassware/information/gosty/</w:t>
            </w:r>
          </w:p>
        </w:tc>
      </w:tr>
      <w:tr w:rsidR="00815FD4">
        <w:trPr>
          <w:trHeight w:val="180"/>
        </w:trPr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center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</w:tr>
      <w:tr w:rsidR="002F2D5C">
        <w:trPr>
          <w:trHeight w:val="184"/>
        </w:trPr>
        <w:tc>
          <w:tcPr>
            <w:tcW w:w="10710" w:type="dxa"/>
            <w:gridSpan w:val="50"/>
            <w:vMerge w:val="restart"/>
            <w:shd w:val="clear" w:color="FFFFFF" w:fill="auto"/>
            <w:vAlign w:val="bottom"/>
          </w:tcPr>
          <w:p w:rsidR="002F2D5C" w:rsidRDefault="00D25DFB" w:rsidP="00213E72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ПРИЛОЖЕНИЕ №2 Правила при доставке, сборке, монтаже, изделий из стекла и зеркала</w:t>
            </w:r>
            <w:r>
              <w:rPr>
                <w:rFonts w:ascii="Times New Roman" w:hAnsi="Times New Roman"/>
                <w:b/>
                <w:szCs w:val="16"/>
              </w:rPr>
              <w:br/>
            </w:r>
            <w:r>
              <w:rPr>
                <w:rFonts w:ascii="Times New Roman" w:hAnsi="Times New Roman"/>
                <w:b/>
                <w:szCs w:val="16"/>
              </w:rPr>
              <w:br/>
              <w:t>Дополнительное соглашение</w:t>
            </w:r>
            <w:r>
              <w:rPr>
                <w:rFonts w:ascii="Times New Roman" w:hAnsi="Times New Roman"/>
                <w:b/>
                <w:szCs w:val="16"/>
              </w:rPr>
              <w:br/>
              <w:t xml:space="preserve">к договору поставки. № </w:t>
            </w:r>
            <w:r>
              <w:rPr>
                <w:rFonts w:ascii="Times New Roman" w:hAnsi="Times New Roman"/>
                <w:b/>
                <w:szCs w:val="16"/>
              </w:rPr>
              <w:br/>
              <w:t>на доставку, установку (сборку, монтаж) изделий из стекла</w:t>
            </w:r>
            <w:r>
              <w:rPr>
                <w:rFonts w:ascii="Times New Roman" w:hAnsi="Times New Roman"/>
                <w:b/>
                <w:szCs w:val="16"/>
              </w:rPr>
              <w:br/>
            </w:r>
          </w:p>
        </w:tc>
      </w:tr>
      <w:tr w:rsidR="002F2D5C">
        <w:trPr>
          <w:trHeight w:val="184"/>
        </w:trPr>
        <w:tc>
          <w:tcPr>
            <w:tcW w:w="10710" w:type="dxa"/>
            <w:gridSpan w:val="50"/>
            <w:vMerge/>
            <w:shd w:val="clear" w:color="FFFFFF" w:fill="auto"/>
            <w:vAlign w:val="bottom"/>
          </w:tcPr>
          <w:p w:rsidR="002F2D5C" w:rsidRDefault="002F2D5C">
            <w:pPr>
              <w:jc w:val="center"/>
            </w:pPr>
          </w:p>
        </w:tc>
      </w:tr>
      <w:tr w:rsidR="002F2D5C">
        <w:trPr>
          <w:trHeight w:val="405"/>
        </w:trPr>
        <w:tc>
          <w:tcPr>
            <w:tcW w:w="10710" w:type="dxa"/>
            <w:gridSpan w:val="50"/>
            <w:vMerge/>
            <w:shd w:val="clear" w:color="FFFFFF" w:fill="auto"/>
            <w:vAlign w:val="bottom"/>
          </w:tcPr>
          <w:p w:rsidR="002F2D5C" w:rsidRDefault="002F2D5C">
            <w:pPr>
              <w:jc w:val="center"/>
            </w:pPr>
          </w:p>
        </w:tc>
      </w:tr>
      <w:tr w:rsidR="002F2D5C">
        <w:tc>
          <w:tcPr>
            <w:tcW w:w="5250" w:type="dxa"/>
            <w:gridSpan w:val="25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b/>
                <w:szCs w:val="16"/>
              </w:rPr>
              <w:t>г. Краснодар</w:t>
            </w:r>
          </w:p>
        </w:tc>
        <w:tc>
          <w:tcPr>
            <w:tcW w:w="5460" w:type="dxa"/>
            <w:gridSpan w:val="25"/>
            <w:shd w:val="clear" w:color="FFFFFF" w:fill="auto"/>
            <w:vAlign w:val="bottom"/>
          </w:tcPr>
          <w:p w:rsidR="002F2D5C" w:rsidRDefault="00213E72">
            <w:pPr>
              <w:jc w:val="right"/>
            </w:pPr>
            <w:r>
              <w:rPr>
                <w:rFonts w:ascii="Times New Roman" w:hAnsi="Times New Roman"/>
                <w:b/>
                <w:szCs w:val="16"/>
              </w:rPr>
              <w:t>____________</w:t>
            </w:r>
            <w:r w:rsidR="00D25DFB">
              <w:rPr>
                <w:rFonts w:ascii="Times New Roman" w:hAnsi="Times New Roman"/>
                <w:b/>
                <w:szCs w:val="16"/>
              </w:rPr>
              <w:t>2023</w:t>
            </w:r>
          </w:p>
        </w:tc>
      </w:tr>
      <w:tr w:rsidR="002F2D5C">
        <w:trPr>
          <w:trHeight w:val="330"/>
        </w:trPr>
        <w:tc>
          <w:tcPr>
            <w:tcW w:w="10710" w:type="dxa"/>
            <w:gridSpan w:val="50"/>
            <w:shd w:val="clear" w:color="FFFFFF" w:fill="auto"/>
            <w:vAlign w:val="center"/>
          </w:tcPr>
          <w:p w:rsidR="002F2D5C" w:rsidRDefault="00D25DF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1. Предмет соглашения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szCs w:val="16"/>
              </w:rPr>
              <w:t xml:space="preserve">1.1. </w:t>
            </w:r>
            <w:r w:rsidRPr="00404210">
              <w:rPr>
                <w:rFonts w:ascii="Times New Roman" w:hAnsi="Times New Roman"/>
                <w:szCs w:val="16"/>
              </w:rPr>
              <w:t>Поставщик по настоящему Договору обязуется по заданию Заказчика осуществить доставку, произвести работы по установке (замеры, проектирование, подготовка чертежей в производство, погрузочно-разгрузочные работы, сборка, монтаж) изделий из стекла (зеркала), а Заказчик обязуется принять результат работы и оплатить его.</w:t>
            </w:r>
          </w:p>
        </w:tc>
      </w:tr>
      <w:tr w:rsidR="002F2D5C">
        <w:trPr>
          <w:trHeight w:val="330"/>
        </w:trPr>
        <w:tc>
          <w:tcPr>
            <w:tcW w:w="10710" w:type="dxa"/>
            <w:gridSpan w:val="50"/>
            <w:shd w:val="clear" w:color="FFFFFF" w:fill="auto"/>
            <w:vAlign w:val="center"/>
          </w:tcPr>
          <w:p w:rsidR="002F2D5C" w:rsidRDefault="00D25DF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2. Порядок приема работ и расчетов по настоящему соглашению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2.1. Стоимость работ (услуг) по настоящему Договору определяется совокупностью оказанных услуг (работ) и материалов в рамках настоящего договора.</w:t>
            </w:r>
            <w:r>
              <w:rPr>
                <w:rFonts w:ascii="Times New Roman" w:hAnsi="Times New Roman"/>
                <w:szCs w:val="16"/>
              </w:rPr>
              <w:br/>
              <w:t>2.2. Стоимость услуг, определяется Поставщиком самостоятельно в соответствии с уровнем сложности работ.</w:t>
            </w:r>
            <w:r>
              <w:rPr>
                <w:rFonts w:ascii="Times New Roman" w:hAnsi="Times New Roman"/>
                <w:szCs w:val="16"/>
              </w:rPr>
              <w:br/>
              <w:t>2.3. Заказчик обязан принять выполненную работу.</w:t>
            </w:r>
            <w:r>
              <w:rPr>
                <w:rFonts w:ascii="Times New Roman" w:hAnsi="Times New Roman"/>
                <w:szCs w:val="16"/>
              </w:rPr>
              <w:br/>
            </w:r>
          </w:p>
        </w:tc>
      </w:tr>
      <w:tr w:rsidR="002F2D5C">
        <w:trPr>
          <w:trHeight w:val="330"/>
        </w:trPr>
        <w:tc>
          <w:tcPr>
            <w:tcW w:w="10710" w:type="dxa"/>
            <w:gridSpan w:val="50"/>
            <w:shd w:val="clear" w:color="FFFFFF" w:fill="auto"/>
            <w:vAlign w:val="center"/>
          </w:tcPr>
          <w:p w:rsidR="002F2D5C" w:rsidRDefault="00D25DF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3. Права и обязанности Сторон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b/>
                <w:szCs w:val="16"/>
              </w:rPr>
              <w:t>3.1. Права и обязанности Заказчика: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szCs w:val="16"/>
              </w:rPr>
              <w:t>3</w:t>
            </w:r>
            <w:r w:rsidRPr="00404210">
              <w:rPr>
                <w:rFonts w:ascii="Times New Roman" w:hAnsi="Times New Roman"/>
                <w:szCs w:val="16"/>
              </w:rPr>
              <w:t>.1.1. Заказчик определяет в полном объеме все необходимые для выполнения работ материалы, за исключением монтажных материалов, применяемых при сборке (установке \ монтаже), такие как: крепежные материалы, саморезы, дюбеля, клея, герметики и т. п.</w:t>
            </w:r>
            <w:r w:rsidRPr="00404210">
              <w:rPr>
                <w:rFonts w:ascii="Times New Roman" w:hAnsi="Times New Roman"/>
                <w:szCs w:val="16"/>
              </w:rPr>
              <w:br/>
              <w:t>3.1.2. В случае принятия результата работ доверенным лицом Заказчика, Заказчик не вправе предъявлять требования по вопросам, согласованным в момент приема-сдачи результатов работ Поставщиком с доверенным лицом Заказчика.</w:t>
            </w:r>
            <w:r w:rsidRPr="00404210">
              <w:rPr>
                <w:rFonts w:ascii="Times New Roman" w:hAnsi="Times New Roman"/>
                <w:szCs w:val="16"/>
              </w:rPr>
              <w:br/>
              <w:t>3.1.3. Заказчик, принявший работу без проверки, лишается права ссылаться на недостатки работ, которые могли быть установлены при обычном способе ее приемки (явные недостатки).</w:t>
            </w:r>
            <w:r w:rsidRPr="00404210">
              <w:rPr>
                <w:rFonts w:ascii="Times New Roman" w:hAnsi="Times New Roman"/>
                <w:szCs w:val="16"/>
              </w:rPr>
              <w:br/>
              <w:t>3.1.4. Заказчик, обнаруживший после приемки работ недостатки, которые не могли быть установлены при обычном способе приемки (скрытые недостатки), обязан известить об этом Поставщика в течение 10 (десяти) рабочих дней после их обнаружения.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3.1.5. Присутствовать лично или поручить уполномоченному, совершеннолетнему представителю принимать выполненные работы и подписывать от имени Заказчика необходимые документы. Если Заказчик или его представитель отсутствуют в оговоренное время по адресу установки объекта заказа или в случае невыполнения п. п. 3.1.6, Поставщик имеет право не выполнять работы. Установка будет перенесена на другой день, согласно возможности поставщика организовать работы, но не позднее 5 (пяти) рабочих дней. Заказчик выплачивает за каждый такой приезд и простой в дневное время установщиков штраф в размере понесенных расходов (но не менее 2000,00 руб.), в ночное время по двойному тарифу. Время ожидания установщиками Заказчика или его представителя от оговоренного ранее времени не более одного часа. Дата повторного выезда службы сервиса согласуется после оплаты штрафа.</w:t>
            </w:r>
            <w:r>
              <w:rPr>
                <w:rFonts w:ascii="Times New Roman" w:hAnsi="Times New Roman"/>
                <w:szCs w:val="16"/>
              </w:rPr>
              <w:br/>
              <w:t>3.1.6. Освободить проходы и подготовить рабочую зону в месте установки объекта заказа (обеспечить электропитание и освещение, укрыть мебель, полы, потолки и предметы интерьера защитными материалами, убрать предметы, стройматериалы, которые могут помешать монтажу, убрать хрупкие и ценные вещи, которые могут быть случайно испорчены при установке, то есть, произвести все необходимые работы по сохранению своего имущества). Поставщик не несет ответственности за утраченные предметы, испорченный интерьер в случае неисполнения данного пункта.</w:t>
            </w:r>
            <w:r>
              <w:rPr>
                <w:rFonts w:ascii="Times New Roman" w:hAnsi="Times New Roman"/>
                <w:szCs w:val="16"/>
              </w:rPr>
              <w:br/>
              <w:t>3.1.7. Для обеспечения сохранности скрытой электропроводки и др. коммуникаций при необходимости крепления объекта к стенам, потолку и полу, предоставить точную схему ее расположения в письменном виде, зафиксировать ознакомление схем подписью обеих сторон. В противном случае, Поставщик не несет ответственности перед Заказчиком и третьими лицами за повреждение электропроводки и др. коммуникаций. Ответственность за организацию и проведение работ несет заказчик.</w:t>
            </w:r>
            <w:r>
              <w:rPr>
                <w:rFonts w:ascii="Times New Roman" w:hAnsi="Times New Roman"/>
                <w:szCs w:val="16"/>
              </w:rPr>
              <w:br/>
              <w:t>3.1.8. Некоторые изделия могут быть установлены только поэтапно, в связи со сложностями изделия или интерьера Заказчика. В этом случае Заказчик обязан предоставить помещение Поставщику необходимое количество раз. Непредставление Заказчиком помещения в назначенное время дает право Поставщику на увеличение срока исполнения заказа.</w:t>
            </w:r>
            <w:r>
              <w:rPr>
                <w:rFonts w:ascii="Times New Roman" w:hAnsi="Times New Roman"/>
                <w:szCs w:val="16"/>
              </w:rPr>
              <w:br/>
              <w:t>3.1.9. Заказчик может отказаться от изготовления изделий и выполнения монтажных работ на объекте после запуска заказа в производство при условии оплаты Поставщику понесенных им расходов, связанных изготовлением и организацией всех видов работ.</w:t>
            </w:r>
            <w:r>
              <w:rPr>
                <w:rFonts w:ascii="Times New Roman" w:hAnsi="Times New Roman"/>
                <w:szCs w:val="16"/>
              </w:rPr>
              <w:br/>
              <w:t>3.1.10. Заказчик обязуется обеспечить сохранность проемов и поверхностей, их размеров и отделки, подходов к месту монтажа и т. п. факторов, присутствующих при замере. Любые изменения и дополнения согласовываются с замерщиком в письменном виде.</w:t>
            </w:r>
          </w:p>
        </w:tc>
      </w:tr>
      <w:tr w:rsidR="002F2D5C">
        <w:trPr>
          <w:trHeight w:val="330"/>
        </w:trPr>
        <w:tc>
          <w:tcPr>
            <w:tcW w:w="10710" w:type="dxa"/>
            <w:gridSpan w:val="50"/>
            <w:shd w:val="clear" w:color="FFFFFF" w:fill="auto"/>
            <w:vAlign w:val="center"/>
          </w:tcPr>
          <w:p w:rsidR="002F2D5C" w:rsidRDefault="00D25DF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4. Условия выполнения монтажных работ изделий из стекла, зеркала</w:t>
            </w:r>
          </w:p>
        </w:tc>
      </w:tr>
      <w:tr w:rsidR="002F2D5C" w:rsidRPr="00404210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Pr="00404210" w:rsidRDefault="00D25DFB">
            <w:pPr>
              <w:jc w:val="both"/>
              <w:rPr>
                <w:rFonts w:ascii="Times New Roman" w:hAnsi="Times New Roman"/>
                <w:szCs w:val="16"/>
              </w:rPr>
            </w:pPr>
            <w:r w:rsidRPr="00404210">
              <w:rPr>
                <w:rFonts w:ascii="Times New Roman" w:hAnsi="Times New Roman"/>
                <w:szCs w:val="16"/>
              </w:rPr>
              <w:t>4.1. Поверхность под наклейку зеркал (стекла) должна быть загрунтованная, сухая и иметь максимально ровное основание (допустимое значение на 1 (один) квадратный метр зеркала (стекла) не более 1 миллиметр отклонения).</w:t>
            </w:r>
          </w:p>
        </w:tc>
      </w:tr>
      <w:tr w:rsidR="002F2D5C" w:rsidRPr="00404210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Pr="00404210" w:rsidRDefault="00D25DFB">
            <w:pPr>
              <w:jc w:val="both"/>
              <w:rPr>
                <w:rFonts w:ascii="Times New Roman" w:hAnsi="Times New Roman"/>
                <w:szCs w:val="16"/>
              </w:rPr>
            </w:pPr>
            <w:r w:rsidRPr="00404210">
              <w:rPr>
                <w:rFonts w:ascii="Times New Roman" w:hAnsi="Times New Roman"/>
                <w:szCs w:val="16"/>
              </w:rPr>
              <w:t>4.2. При установке изделий из стекла, заказчик должен обеспечить доступ к месту установки панели (демонтировать смеситель, розетки, плинтус и прочие элементы, мешающие монтажным работам).</w:t>
            </w:r>
          </w:p>
        </w:tc>
      </w:tr>
      <w:tr w:rsidR="002F2D5C" w:rsidRPr="00404210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Pr="00404210" w:rsidRDefault="00D25DFB">
            <w:pPr>
              <w:jc w:val="both"/>
              <w:rPr>
                <w:rFonts w:ascii="Times New Roman" w:hAnsi="Times New Roman"/>
                <w:szCs w:val="16"/>
              </w:rPr>
            </w:pPr>
            <w:r w:rsidRPr="00404210">
              <w:rPr>
                <w:rFonts w:ascii="Times New Roman" w:hAnsi="Times New Roman"/>
                <w:szCs w:val="16"/>
              </w:rPr>
              <w:t>4.3. Монтажные работы (в том числе замеры) дверей и перегородок осуществляются при окончательной отделке поверхностей в зоне установки.</w:t>
            </w:r>
          </w:p>
        </w:tc>
      </w:tr>
      <w:tr w:rsidR="002F2D5C" w:rsidRPr="00404210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Pr="00404210" w:rsidRDefault="00D25DFB">
            <w:pPr>
              <w:jc w:val="both"/>
              <w:rPr>
                <w:rFonts w:ascii="Times New Roman" w:hAnsi="Times New Roman"/>
                <w:szCs w:val="16"/>
              </w:rPr>
            </w:pPr>
            <w:r w:rsidRPr="00404210">
              <w:rPr>
                <w:rFonts w:ascii="Times New Roman" w:hAnsi="Times New Roman"/>
                <w:szCs w:val="16"/>
              </w:rPr>
              <w:t>4.4. В случае если в стене, полу, потолке в области проведения работ имеются какие либо коммуникации (электрический кабель, трубы, водоснабжения, вентиляции, канализации и т.п.) то заказчик должен предоставить схему исполнителю при замере в письменном виде, зафиксировать ознакомление схем подписью обеих сторон, для координирования монтажных работ.</w:t>
            </w:r>
          </w:p>
        </w:tc>
      </w:tr>
      <w:tr w:rsidR="002F2D5C" w:rsidRPr="00404210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Pr="00404210" w:rsidRDefault="00D25DFB">
            <w:pPr>
              <w:jc w:val="both"/>
              <w:rPr>
                <w:rFonts w:ascii="Times New Roman" w:hAnsi="Times New Roman"/>
                <w:szCs w:val="16"/>
              </w:rPr>
            </w:pPr>
            <w:r w:rsidRPr="00404210">
              <w:rPr>
                <w:rFonts w:ascii="Times New Roman" w:hAnsi="Times New Roman"/>
                <w:szCs w:val="16"/>
              </w:rPr>
              <w:t>4.5. Обязательно наличие закладных в местах крепления изделий, в случае если стена из хрупких материалов (гипсокартон и т.п.).</w:t>
            </w:r>
          </w:p>
        </w:tc>
      </w:tr>
      <w:tr w:rsidR="002F2D5C" w:rsidRPr="00404210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Pr="00404210" w:rsidRDefault="00D25DFB">
            <w:pPr>
              <w:jc w:val="both"/>
              <w:rPr>
                <w:rFonts w:ascii="Times New Roman" w:hAnsi="Times New Roman"/>
                <w:szCs w:val="16"/>
              </w:rPr>
            </w:pPr>
            <w:r w:rsidRPr="00404210">
              <w:rPr>
                <w:rFonts w:ascii="Times New Roman" w:hAnsi="Times New Roman"/>
                <w:szCs w:val="16"/>
              </w:rPr>
              <w:lastRenderedPageBreak/>
              <w:t>4.6. Работы со стеклом выполняются монтажниками в спецодежде и спец. обуви, в соответствии с техникой безопасности в соответствии с гост 33560-2015.</w:t>
            </w:r>
          </w:p>
        </w:tc>
      </w:tr>
      <w:tr w:rsidR="002F2D5C" w:rsidRPr="00404210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Pr="00404210" w:rsidRDefault="00D25DFB">
            <w:pPr>
              <w:jc w:val="both"/>
              <w:rPr>
                <w:rFonts w:ascii="Times New Roman" w:hAnsi="Times New Roman"/>
                <w:szCs w:val="16"/>
              </w:rPr>
            </w:pPr>
            <w:r w:rsidRPr="00404210">
              <w:rPr>
                <w:rFonts w:ascii="Times New Roman" w:hAnsi="Times New Roman"/>
                <w:szCs w:val="16"/>
              </w:rPr>
              <w:t>4.7. Монтажные работы (доставка в т. ч.) осуществляются в рабочие дни с 8:30 до 16:30. Возможно осуществление услуг в не рабочие день и время по договоренности сторон при дополнительной оплате.</w:t>
            </w:r>
          </w:p>
        </w:tc>
      </w:tr>
    </w:tbl>
    <w:p w:rsidR="002F2D5C" w:rsidRPr="00404210" w:rsidRDefault="002F2D5C">
      <w:pPr>
        <w:rPr>
          <w:rFonts w:ascii="Times New Roman" w:hAnsi="Times New Roman"/>
          <w:sz w:val="16"/>
          <w:szCs w:val="16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420"/>
      </w:tblGrid>
      <w:tr w:rsidR="002F2D5C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Pr="00404210" w:rsidRDefault="00D25DFB">
            <w:pPr>
              <w:jc w:val="both"/>
              <w:rPr>
                <w:rFonts w:ascii="Times New Roman" w:hAnsi="Times New Roman"/>
                <w:szCs w:val="16"/>
              </w:rPr>
            </w:pPr>
            <w:r w:rsidRPr="00404210">
              <w:rPr>
                <w:rFonts w:ascii="Times New Roman" w:hAnsi="Times New Roman"/>
                <w:szCs w:val="16"/>
              </w:rPr>
              <w:t>4.8. В случаях: неработоспособности лифта на момент доставки, не выполнения заказчиком договоренностей с менеджером\замерщиком о подготовительных мероприятиях (снятие розеток, подготовка основания, любые рекомендации замерщика, зафиксированные в протоколе замера и т. п.), монтажная бригада вправе отказаться о выполнении работ (доставок), либо предложить заказчику произвести дополнительные, необходимые для основного монтажа \ доставки, работы (подъем изделий вручную, демонтаж розеток и светильников и т. п.) за дополнительную плату по договоренности с заказчиком. В случае отказа о выполнении работ Подрядчиком, Заказчик должен оплатить повторный выезд монтажной бригады. Повторное планирование выезда (доставки, монтажа) планируется после получения оплаты от Заказчика.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Pr="00404210" w:rsidRDefault="00D25DFB">
            <w:pPr>
              <w:jc w:val="both"/>
              <w:rPr>
                <w:rFonts w:ascii="Times New Roman" w:hAnsi="Times New Roman"/>
                <w:szCs w:val="16"/>
              </w:rPr>
            </w:pPr>
            <w:r w:rsidRPr="00404210">
              <w:rPr>
                <w:rFonts w:ascii="Times New Roman" w:hAnsi="Times New Roman"/>
                <w:szCs w:val="16"/>
              </w:rPr>
              <w:t>4.9 Согласование даты и время доставки \ монтажа производится путем переговоров диспетчера компании Поставщика с Заказчиком за 1- 2 дня до даты готовности изделий. Если Заказчика не устраивает предложенные диспетчером дата и время доставки (монтажа), заказчик вправе предложить свою дату и время через пять и более рабочих дней.</w:t>
            </w:r>
            <w:r w:rsidRPr="00404210">
              <w:rPr>
                <w:rFonts w:ascii="Times New Roman" w:hAnsi="Times New Roman"/>
                <w:szCs w:val="16"/>
              </w:rPr>
              <w:br/>
            </w:r>
          </w:p>
        </w:tc>
      </w:tr>
      <w:tr w:rsidR="002F2D5C">
        <w:trPr>
          <w:trHeight w:val="330"/>
        </w:trPr>
        <w:tc>
          <w:tcPr>
            <w:tcW w:w="10710" w:type="dxa"/>
            <w:gridSpan w:val="50"/>
            <w:shd w:val="clear" w:color="FFFFFF" w:fill="auto"/>
            <w:vAlign w:val="center"/>
          </w:tcPr>
          <w:p w:rsidR="002F2D5C" w:rsidRDefault="00D25DFB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5. Гарантийные обязательства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szCs w:val="16"/>
              </w:rPr>
              <w:t xml:space="preserve">5.1. </w:t>
            </w:r>
            <w:r w:rsidRPr="00404210">
              <w:rPr>
                <w:rFonts w:ascii="Times New Roman" w:hAnsi="Times New Roman"/>
                <w:szCs w:val="16"/>
              </w:rPr>
              <w:t>Срок гарантии на изделие составляет 12 (двенадцать) месяцев со дня выполнения работ, предусмотренных условиями настоящего Договора.</w:t>
            </w:r>
            <w:r w:rsidRPr="00404210">
              <w:rPr>
                <w:rFonts w:ascii="Times New Roman" w:hAnsi="Times New Roman"/>
                <w:szCs w:val="16"/>
              </w:rPr>
              <w:br/>
              <w:t>5.2. Гарантия распространяется на следующие виды работ - сборка и монтаж изделий из стекла.</w:t>
            </w:r>
            <w:r w:rsidRPr="00404210">
              <w:rPr>
                <w:rFonts w:ascii="Times New Roman" w:hAnsi="Times New Roman"/>
                <w:szCs w:val="16"/>
              </w:rPr>
              <w:br/>
              <w:t>К гарантийным случаям не относится: механические повреждения (сколы, трещины, царапины и т.д.), возникшие по вине заказчика в результате неправильной эксплуатации, транспортировки и хранении изделия из стекла (п. 4.1.), на дефекты, вызванные чрезмерными механическими, химическими, тепловыми и др. воздействиями, а также образованные под влиянием агрессивных средств или красителей, если изделие монтировалось из давальческого материала заказчика, если изделие монтировалось с применением материалов заказчика, если отдельный вызов Поставщика на установку неисправности вызван несоблюдением рекомендаций по эксплуатации изделия.</w:t>
            </w:r>
            <w:r w:rsidRPr="00404210">
              <w:rPr>
                <w:rFonts w:ascii="Times New Roman" w:hAnsi="Times New Roman"/>
                <w:szCs w:val="16"/>
              </w:rPr>
              <w:br/>
              <w:t>Заказчик не в праве требовать переустановку, если такая установка была произведена по настоянию Заказчика и по выбранному Заказчиком принципу, с несоблюдением условий выполнения монтажных работ изделий из стекла, зеркала (п.5). На изделия из давальческого материала, а также при отказе от части работ по договору (п. 3.1.9) гарантия не распространяется.</w:t>
            </w:r>
            <w:r w:rsidRPr="00404210">
              <w:rPr>
                <w:rFonts w:ascii="Times New Roman" w:hAnsi="Times New Roman"/>
                <w:szCs w:val="16"/>
              </w:rPr>
              <w:br/>
              <w:t>5.3. Душевые кабины и перегородки не имеют 100% герметичность за счет своих конструктивных особенностей. Дополнительная герметизация также не дает 100% герметичность, что не относится к гарантийным случаям.</w:t>
            </w:r>
          </w:p>
        </w:tc>
      </w:tr>
      <w:tr w:rsidR="002F2D5C">
        <w:trPr>
          <w:trHeight w:val="60"/>
        </w:trPr>
        <w:tc>
          <w:tcPr>
            <w:tcW w:w="10710" w:type="dxa"/>
            <w:gridSpan w:val="50"/>
            <w:shd w:val="clear" w:color="FFFFFF" w:fill="auto"/>
            <w:vAlign w:val="bottom"/>
          </w:tcPr>
          <w:p w:rsidR="002F2D5C" w:rsidRDefault="00815FD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228600</wp:posOffset>
                      </wp:positionV>
                      <wp:extent cx="1714500" cy="1460500"/>
                      <wp:effectExtent l="4445" t="1905" r="0" b="444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46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357C3" id="Rectangle 3" o:spid="_x0000_s1026" style="position:absolute;margin-left:107pt;margin-top:18pt;width:135pt;height:1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0QegIAAPw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" stroked="f"/>
                  </w:pict>
                </mc:Fallback>
              </mc:AlternateContent>
            </w:r>
            <w:r w:rsidR="00D25DFB">
              <w:rPr>
                <w:rFonts w:ascii="Times New Roman" w:hAnsi="Times New Roman"/>
                <w:szCs w:val="16"/>
              </w:rPr>
              <w:t>5.4. При нарушении любого из пунктов раздела: «ПРИЛОЖЕНИЕ №1 Правила хранения и эксплуатации изделий из стекла (зеркала, триплекса), комплектующих» гарантийные обязательства снимаются с Поставщика.</w:t>
            </w:r>
          </w:p>
        </w:tc>
      </w:tr>
      <w:tr w:rsidR="002F2D5C">
        <w:tc>
          <w:tcPr>
            <w:tcW w:w="5250" w:type="dxa"/>
            <w:gridSpan w:val="2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b/>
                <w:szCs w:val="16"/>
              </w:rPr>
              <w:t>Общество с ограниченной ответственностью "Современные стекольные технологии"</w:t>
            </w:r>
          </w:p>
        </w:tc>
        <w:tc>
          <w:tcPr>
            <w:tcW w:w="5460" w:type="dxa"/>
            <w:gridSpan w:val="2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F2D5C" w:rsidRDefault="002F2D5C">
            <w:pPr>
              <w:jc w:val="both"/>
            </w:pPr>
          </w:p>
        </w:tc>
      </w:tr>
      <w:tr w:rsidR="002F2D5C">
        <w:trPr>
          <w:trHeight w:val="60"/>
        </w:trPr>
        <w:tc>
          <w:tcPr>
            <w:tcW w:w="5250" w:type="dxa"/>
            <w:gridSpan w:val="25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в лице генерального директора Шаповалова М. А.</w:t>
            </w:r>
          </w:p>
        </w:tc>
        <w:tc>
          <w:tcPr>
            <w:tcW w:w="5460" w:type="dxa"/>
            <w:gridSpan w:val="2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</w:tr>
      <w:tr w:rsidR="002F2D5C">
        <w:trPr>
          <w:trHeight w:val="660"/>
        </w:trPr>
        <w:tc>
          <w:tcPr>
            <w:tcW w:w="5250" w:type="dxa"/>
            <w:gridSpan w:val="2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2F2D5C" w:rsidRDefault="00815FD4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25400</wp:posOffset>
                      </wp:positionV>
                      <wp:extent cx="1016000" cy="2921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30D42" id="Rectangle 2" o:spid="_x0000_s1026" style="position:absolute;margin-left:40pt;margin-top:2pt;width:80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" stroked="f"/>
                  </w:pict>
                </mc:Fallback>
              </mc:AlternateContent>
            </w:r>
            <w:r w:rsidR="00D25DFB">
              <w:rPr>
                <w:rFonts w:ascii="Times New Roman" w:hAnsi="Times New Roman"/>
                <w:szCs w:val="16"/>
              </w:rPr>
              <w:t>Подпись________________________________             М.П.</w:t>
            </w:r>
          </w:p>
        </w:tc>
        <w:tc>
          <w:tcPr>
            <w:tcW w:w="5460" w:type="dxa"/>
            <w:gridSpan w:val="2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F2D5C" w:rsidRDefault="00D25DFB">
            <w:pPr>
              <w:jc w:val="both"/>
            </w:pPr>
            <w:r>
              <w:rPr>
                <w:rFonts w:ascii="Times New Roman" w:hAnsi="Times New Roman"/>
                <w:szCs w:val="16"/>
              </w:rPr>
              <w:t>Подпись________________________________             М.П.</w:t>
            </w:r>
          </w:p>
        </w:tc>
      </w:tr>
      <w:tr w:rsidR="00815FD4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</w:tr>
      <w:tr w:rsidR="00815FD4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</w:tr>
      <w:tr w:rsidR="00815FD4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</w:tr>
      <w:tr w:rsidR="00815FD4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</w:tr>
      <w:tr w:rsidR="00815FD4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2F2D5C" w:rsidRDefault="002F2D5C">
            <w:pPr>
              <w:jc w:val="both"/>
            </w:pPr>
          </w:p>
        </w:tc>
      </w:tr>
    </w:tbl>
    <w:p w:rsidR="00D25DFB" w:rsidRDefault="00D25DFB"/>
    <w:sectPr w:rsidR="00D25DFB">
      <w:footerReference w:type="default" r:id="rId6"/>
      <w:footerReference w:type="first" r:id="rId7"/>
      <w:pgSz w:w="11907" w:h="16839"/>
      <w:pgMar w:top="226" w:right="567" w:bottom="226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7B" w:rsidRDefault="00D24D7B">
      <w:pPr>
        <w:spacing w:after="0" w:line="240" w:lineRule="auto"/>
      </w:pPr>
      <w:r>
        <w:separator/>
      </w:r>
    </w:p>
  </w:endnote>
  <w:endnote w:type="continuationSeparator" w:id="0">
    <w:p w:rsidR="00D24D7B" w:rsidRDefault="00D2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056023"/>
      <w:docPartObj>
        <w:docPartGallery w:val="Page Numbers (Top of Page)"/>
      </w:docPartObj>
    </w:sdtPr>
    <w:sdtEndPr/>
    <w:sdtContent>
      <w:p w:rsidR="002F2D5C" w:rsidRDefault="00D25DFB">
        <w:r>
          <w:tab/>
        </w:r>
        <w:r>
          <w:ptab w:relativeTo="margin" w:alignment="right" w:leader="none"/>
        </w:r>
        <w:r>
          <w:t>Страница</w:t>
        </w:r>
        <w:r>
          <w:rPr>
            <w:rFonts w:ascii="Arial" w:hAnsi="Arial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 w:rsidR="00815FD4">
          <w:rPr>
            <w:rFonts w:ascii="Arial" w:hAnsi="Arial"/>
            <w:sz w:val="16"/>
          </w:rPr>
          <w:fldChar w:fldCharType="separate"/>
        </w:r>
        <w:r w:rsidR="00815FD4">
          <w:rPr>
            <w:rFonts w:ascii="Arial" w:hAnsi="Arial"/>
            <w:noProof/>
            <w:sz w:val="16"/>
          </w:rPr>
          <w:t>5</w:t>
        </w:r>
        <w:r>
          <w:rPr>
            <w:rFonts w:ascii="Arial" w:hAnsi="Arial"/>
            <w:sz w:val="16"/>
          </w:rPr>
          <w:fldChar w:fldCharType="end"/>
        </w:r>
        <w:r>
          <w:t>из</w:t>
        </w:r>
        <w:r>
          <w:rPr>
            <w:rFonts w:ascii="Arial" w:hAnsi="Arial"/>
            <w:sz w:val="16"/>
          </w:rPr>
          <w:fldChar w:fldCharType="begin"/>
        </w:r>
        <w:r>
          <w:rPr>
            <w:rFonts w:ascii="Arial" w:hAnsi="Arial"/>
            <w:sz w:val="16"/>
          </w:rPr>
          <w:instrText>NUMPAGES   \* MERGEFORMAT</w:instrText>
        </w:r>
        <w:r w:rsidR="00815FD4">
          <w:rPr>
            <w:rFonts w:ascii="Arial" w:hAnsi="Arial"/>
            <w:sz w:val="16"/>
          </w:rPr>
          <w:fldChar w:fldCharType="separate"/>
        </w:r>
        <w:r w:rsidR="00815FD4">
          <w:rPr>
            <w:rFonts w:ascii="Arial" w:hAnsi="Arial"/>
            <w:noProof/>
            <w:sz w:val="16"/>
          </w:rPr>
          <w:t>5</w:t>
        </w:r>
        <w:r>
          <w:rPr>
            <w:rFonts w:ascii="Arial" w:hAnsi="Arial"/>
            <w:sz w:val="16"/>
          </w:rPr>
          <w:fldChar w:fldCharType="end"/>
        </w:r>
      </w:p>
    </w:sdtContent>
  </w:sdt>
  <w:p w:rsidR="002F2D5C" w:rsidRDefault="002F2D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6731133"/>
      <w:docPartObj>
        <w:docPartGallery w:val="Page Numbers (Top of Page)"/>
      </w:docPartObj>
    </w:sdtPr>
    <w:sdtEndPr/>
    <w:sdtContent>
      <w:p w:rsidR="002F2D5C" w:rsidRDefault="00D25DFB">
        <w:r>
          <w:tab/>
        </w:r>
        <w:r>
          <w:ptab w:relativeTo="margin" w:alignment="right" w:leader="none"/>
        </w:r>
        <w:r>
          <w:t>Страница</w:t>
        </w:r>
        <w:r>
          <w:rPr>
            <w:rFonts w:ascii="Arial" w:hAnsi="Arial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>
          <w:rPr>
            <w:rFonts w:ascii="Arial" w:hAnsi="Arial"/>
            <w:sz w:val="16"/>
          </w:rPr>
          <w:fldChar w:fldCharType="end"/>
        </w:r>
        <w:r>
          <w:t>из</w:t>
        </w:r>
        <w:r>
          <w:rPr>
            <w:rFonts w:ascii="Arial" w:hAnsi="Arial"/>
            <w:sz w:val="16"/>
          </w:rPr>
          <w:fldChar w:fldCharType="begin"/>
        </w:r>
        <w:r>
          <w:rPr>
            <w:rFonts w:ascii="Arial" w:hAnsi="Arial"/>
            <w:sz w:val="16"/>
          </w:rPr>
          <w:instrText>NUMPAGES   \* MERGEFORMAT</w:instrText>
        </w:r>
        <w:r>
          <w:rPr>
            <w:rFonts w:ascii="Arial" w:hAnsi="Arial"/>
            <w:sz w:val="16"/>
          </w:rPr>
          <w:fldChar w:fldCharType="end"/>
        </w:r>
      </w:p>
    </w:sdtContent>
  </w:sdt>
  <w:p w:rsidR="002F2D5C" w:rsidRDefault="002F2D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7B" w:rsidRDefault="00D24D7B">
      <w:pPr>
        <w:spacing w:after="0" w:line="240" w:lineRule="auto"/>
      </w:pPr>
      <w:r>
        <w:separator/>
      </w:r>
    </w:p>
  </w:footnote>
  <w:footnote w:type="continuationSeparator" w:id="0">
    <w:p w:rsidR="00D24D7B" w:rsidRDefault="00D24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5C"/>
    <w:rsid w:val="00213E72"/>
    <w:rsid w:val="002F2D5C"/>
    <w:rsid w:val="00404210"/>
    <w:rsid w:val="0071355C"/>
    <w:rsid w:val="00815FD4"/>
    <w:rsid w:val="00D24D7B"/>
    <w:rsid w:val="00D2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34AB5-86DB-4E68-B4CB-A791C10F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4204</Words>
  <Characters>23967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2</cp:revision>
  <dcterms:created xsi:type="dcterms:W3CDTF">2023-06-30T10:49:00Z</dcterms:created>
  <dcterms:modified xsi:type="dcterms:W3CDTF">2023-06-30T10:49:00Z</dcterms:modified>
</cp:coreProperties>
</file>